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69" w:rsidRDefault="001E3E69" w:rsidP="001E3E69">
      <w:pPr>
        <w:jc w:val="both"/>
        <w:rPr>
          <w:b/>
        </w:rPr>
      </w:pPr>
      <w:r w:rsidRPr="007E097C">
        <w:rPr>
          <w:b/>
        </w:rPr>
        <w:t>Estimados colegas:</w:t>
      </w:r>
    </w:p>
    <w:p w:rsidR="001E3E69" w:rsidRDefault="001E3E69" w:rsidP="001E3E69">
      <w:pPr>
        <w:jc w:val="both"/>
      </w:pPr>
      <w:r>
        <w:t xml:space="preserve">Como ya sabrán hace unos días fue abierto el sistema de consultas y reclamos para credenciales de puntaje para NIVEL MEDIO. </w:t>
      </w:r>
    </w:p>
    <w:p w:rsidR="001E3E69" w:rsidRDefault="001E3E69" w:rsidP="001E3E69">
      <w:pPr>
        <w:jc w:val="both"/>
      </w:pPr>
      <w:r>
        <w:t xml:space="preserve">Recuerden que se dispone de 10 (diez) días hábiles </w:t>
      </w:r>
      <w:r w:rsidR="00970425">
        <w:t xml:space="preserve">(desde </w:t>
      </w:r>
      <w:r w:rsidR="00970425" w:rsidRPr="00970425">
        <w:t xml:space="preserve"> 19/06/2015 al 03/07/2015 a las 10 Hs</w:t>
      </w:r>
      <w:r w:rsidR="00970425">
        <w:t xml:space="preserve">.) </w:t>
      </w:r>
      <w:r>
        <w:t>para efectuar cualquier reclamo, el cual en primera instancia deberá ser ONLINE. A continuación daremos una breve guía para verificar los antecedentes.</w:t>
      </w:r>
    </w:p>
    <w:p w:rsidR="001E3E69" w:rsidRPr="00970425" w:rsidRDefault="001E3E69" w:rsidP="00970425">
      <w:pPr>
        <w:shd w:val="clear" w:color="auto" w:fill="92D050"/>
        <w:rPr>
          <w:rFonts w:ascii="Century Schoolbook" w:hAnsi="Century Schoolbook"/>
          <w:b/>
          <w:sz w:val="24"/>
        </w:rPr>
      </w:pPr>
      <w:r w:rsidRPr="00970425">
        <w:rPr>
          <w:rFonts w:ascii="Century Schoolbook" w:hAnsi="Century Schoolbook"/>
          <w:b/>
          <w:sz w:val="24"/>
        </w:rPr>
        <w:t xml:space="preserve">PASO 1. </w:t>
      </w:r>
      <w:r w:rsidRPr="00D33C68">
        <w:rPr>
          <w:rFonts w:ascii="Century Schoolbook" w:hAnsi="Century Schoolbook"/>
          <w:sz w:val="24"/>
        </w:rPr>
        <w:t>Ingresar en el siguiente LINK</w:t>
      </w:r>
    </w:p>
    <w:p w:rsidR="001E3E69" w:rsidRDefault="00FA6164" w:rsidP="001E3E69">
      <w:hyperlink r:id="rId5" w:history="1">
        <w:r w:rsidR="001E3E69" w:rsidRPr="00E7085D">
          <w:rPr>
            <w:rStyle w:val="Hipervnculo"/>
          </w:rPr>
          <w:t>http://www.entrerios.gov.ar/concursoscge/</w:t>
        </w:r>
      </w:hyperlink>
    </w:p>
    <w:p w:rsidR="001E3E69" w:rsidRDefault="001E3E69" w:rsidP="001E3E69">
      <w:r>
        <w:t>Se encontrarán con la siguiente pantalla</w:t>
      </w:r>
    </w:p>
    <w:p w:rsidR="001E3E69" w:rsidRDefault="006E7443" w:rsidP="00970425">
      <w:pPr>
        <w:keepNext/>
      </w:pPr>
      <w:r>
        <w:rPr>
          <w:noProof/>
          <w:lang w:val="es-ES" w:eastAsia="es-E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3244215</wp:posOffset>
            </wp:positionV>
            <wp:extent cx="6783705" cy="2903855"/>
            <wp:effectExtent l="19050" t="0" r="0" b="0"/>
            <wp:wrapSquare wrapText="bothSides"/>
            <wp:docPr id="2" name="1 Imagen" descr="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.png"/>
                    <pic:cNvPicPr/>
                  </pic:nvPicPr>
                  <pic:blipFill>
                    <a:blip r:embed="rId6"/>
                    <a:srcRect r="8461" b="44405"/>
                    <a:stretch>
                      <a:fillRect/>
                    </a:stretch>
                  </pic:blipFill>
                  <pic:spPr>
                    <a:xfrm>
                      <a:off x="0" y="0"/>
                      <a:ext cx="6783705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E69">
        <w:rPr>
          <w:noProof/>
          <w:lang w:val="es-ES" w:eastAsia="es-ES"/>
        </w:rPr>
        <w:drawing>
          <wp:inline distT="0" distB="0" distL="0" distR="0">
            <wp:extent cx="5400040" cy="21516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E69">
        <w:t>En la que deberán  Ingresar con número de documento y fecha de nacimiento</w:t>
      </w:r>
    </w:p>
    <w:p w:rsidR="00121E1F" w:rsidRDefault="001E3E69" w:rsidP="00D33C68">
      <w:pPr>
        <w:shd w:val="clear" w:color="auto" w:fill="92D050"/>
        <w:jc w:val="both"/>
        <w:rPr>
          <w:rFonts w:ascii="Century Schoolbook" w:hAnsi="Century Schoolbook"/>
          <w:b/>
          <w:sz w:val="24"/>
          <w:shd w:val="clear" w:color="auto" w:fill="92D050"/>
        </w:rPr>
      </w:pPr>
      <w:r w:rsidRPr="00970425">
        <w:rPr>
          <w:rFonts w:ascii="Century Schoolbook" w:hAnsi="Century Schoolbook"/>
          <w:b/>
          <w:sz w:val="24"/>
          <w:shd w:val="clear" w:color="auto" w:fill="92D050"/>
        </w:rPr>
        <w:t xml:space="preserve">PASO </w:t>
      </w:r>
      <w:r w:rsidR="00970425" w:rsidRPr="00970425">
        <w:rPr>
          <w:rFonts w:ascii="Century Schoolbook" w:hAnsi="Century Schoolbook"/>
          <w:b/>
          <w:sz w:val="24"/>
          <w:shd w:val="clear" w:color="auto" w:fill="92D050"/>
        </w:rPr>
        <w:t>2</w:t>
      </w:r>
      <w:r w:rsidRPr="00D33C68">
        <w:rPr>
          <w:rFonts w:ascii="Century Schoolbook" w:hAnsi="Century Schoolbook"/>
          <w:sz w:val="24"/>
          <w:shd w:val="clear" w:color="auto" w:fill="92D050"/>
        </w:rPr>
        <w:t xml:space="preserve">. Al abrirse se desplegará una pantalla como la siguiente donde deberán corroborar que los datos cargados y </w:t>
      </w:r>
      <w:r w:rsidR="00970425" w:rsidRPr="00D33C68">
        <w:rPr>
          <w:rFonts w:ascii="Century Schoolbook" w:hAnsi="Century Schoolbook"/>
          <w:sz w:val="24"/>
          <w:shd w:val="clear" w:color="auto" w:fill="92D050"/>
        </w:rPr>
        <w:t xml:space="preserve">que </w:t>
      </w:r>
      <w:r w:rsidRPr="00D33C68">
        <w:rPr>
          <w:rFonts w:ascii="Century Schoolbook" w:hAnsi="Century Schoolbook"/>
          <w:sz w:val="24"/>
          <w:shd w:val="clear" w:color="auto" w:fill="92D050"/>
        </w:rPr>
        <w:t xml:space="preserve">el puntaje </w:t>
      </w:r>
      <w:proofErr w:type="spellStart"/>
      <w:r w:rsidRPr="00D33C68">
        <w:rPr>
          <w:rFonts w:ascii="Century Schoolbook" w:hAnsi="Century Schoolbook"/>
          <w:sz w:val="24"/>
          <w:shd w:val="clear" w:color="auto" w:fill="92D050"/>
        </w:rPr>
        <w:t>seacorrecto</w:t>
      </w:r>
      <w:proofErr w:type="spellEnd"/>
      <w:r w:rsidRPr="00970425">
        <w:rPr>
          <w:rFonts w:ascii="Century Schoolbook" w:hAnsi="Century Schoolbook"/>
          <w:b/>
          <w:sz w:val="24"/>
          <w:shd w:val="clear" w:color="auto" w:fill="92D050"/>
        </w:rPr>
        <w:t>.</w:t>
      </w:r>
    </w:p>
    <w:p w:rsidR="00D917A6" w:rsidRDefault="00D917A6" w:rsidP="00D917A6">
      <w:pPr>
        <w:jc w:val="both"/>
        <w:rPr>
          <w:rFonts w:ascii="Century Schoolbook" w:hAnsi="Century Schoolbook"/>
          <w:b/>
          <w:sz w:val="24"/>
          <w:shd w:val="clear" w:color="auto" w:fill="92D050"/>
        </w:rPr>
      </w:pPr>
    </w:p>
    <w:p w:rsidR="006E7443" w:rsidRPr="00D33C68" w:rsidRDefault="00970425" w:rsidP="00970425">
      <w:pPr>
        <w:shd w:val="clear" w:color="auto" w:fill="92D050"/>
        <w:jc w:val="both"/>
        <w:rPr>
          <w:rFonts w:ascii="Century Schoolbook" w:hAnsi="Century Schoolbook"/>
          <w:sz w:val="24"/>
          <w:shd w:val="clear" w:color="auto" w:fill="92D050"/>
        </w:rPr>
      </w:pPr>
      <w:r w:rsidRPr="00970425">
        <w:rPr>
          <w:rFonts w:ascii="Century Schoolbook" w:hAnsi="Century Schoolbook"/>
          <w:b/>
          <w:sz w:val="24"/>
          <w:shd w:val="clear" w:color="auto" w:fill="92D050"/>
        </w:rPr>
        <w:t>PASO 3</w:t>
      </w:r>
      <w:r w:rsidR="006E7443" w:rsidRPr="00970425">
        <w:rPr>
          <w:rFonts w:ascii="Century Schoolbook" w:hAnsi="Century Schoolbook"/>
          <w:b/>
          <w:sz w:val="24"/>
          <w:shd w:val="clear" w:color="auto" w:fill="92D050"/>
        </w:rPr>
        <w:t>.</w:t>
      </w:r>
      <w:r w:rsidR="006E7443" w:rsidRPr="00D33C68">
        <w:rPr>
          <w:rFonts w:ascii="Century Schoolbook" w:hAnsi="Century Schoolbook"/>
          <w:sz w:val="24"/>
          <w:shd w:val="clear" w:color="auto" w:fill="92D050"/>
        </w:rPr>
        <w:t xml:space="preserve">El primer cuadro que aparece  dentro de la categoría DATOS PERSONALES, es quizás uno de los más importantes. Ya que allí debemos verificar que nuestros datos sean correctos. A tener en cuenta los siguientes </w:t>
      </w:r>
      <w:proofErr w:type="spellStart"/>
      <w:r w:rsidR="006E7443" w:rsidRPr="00D33C68">
        <w:rPr>
          <w:rFonts w:ascii="Century Schoolbook" w:hAnsi="Century Schoolbook"/>
          <w:sz w:val="24"/>
          <w:shd w:val="clear" w:color="auto" w:fill="92D050"/>
        </w:rPr>
        <w:t>Items</w:t>
      </w:r>
      <w:proofErr w:type="spellEnd"/>
      <w:r w:rsidR="006E7443" w:rsidRPr="00D33C68">
        <w:rPr>
          <w:rFonts w:ascii="Century Schoolbook" w:hAnsi="Century Schoolbook"/>
          <w:sz w:val="24"/>
          <w:shd w:val="clear" w:color="auto" w:fill="92D050"/>
        </w:rPr>
        <w:t>:</w:t>
      </w:r>
    </w:p>
    <w:p w:rsidR="006E7443" w:rsidRDefault="006E7443" w:rsidP="006E7443">
      <w:pPr>
        <w:pStyle w:val="Prrafodelista"/>
        <w:numPr>
          <w:ilvl w:val="0"/>
          <w:numId w:val="1"/>
        </w:numPr>
        <w:jc w:val="both"/>
      </w:pPr>
      <w:r w:rsidRPr="006E7443">
        <w:rPr>
          <w:b/>
        </w:rPr>
        <w:t>Años de antigüedad al 31/12/2014:</w:t>
      </w:r>
      <w:r>
        <w:t xml:space="preserve"> Es necesario corroborar que los datos ingresados correspondan con la antigüedad que efectivamente poseemos a dicha fecha. Esto podremos hacerlo con ayuda de los recibos de sueldo</w:t>
      </w:r>
    </w:p>
    <w:p w:rsidR="006E7443" w:rsidRPr="006E7443" w:rsidRDefault="006E7443" w:rsidP="006E7443">
      <w:pPr>
        <w:pStyle w:val="Prrafodelista"/>
        <w:numPr>
          <w:ilvl w:val="0"/>
          <w:numId w:val="1"/>
        </w:numPr>
        <w:jc w:val="both"/>
        <w:rPr>
          <w:b/>
        </w:rPr>
      </w:pPr>
      <w:r w:rsidRPr="006E7443">
        <w:rPr>
          <w:b/>
        </w:rPr>
        <w:t>Servicios al 31/12/2014</w:t>
      </w:r>
      <w:proofErr w:type="gramStart"/>
      <w:r w:rsidRPr="006E7443">
        <w:rPr>
          <w:b/>
        </w:rPr>
        <w:t>:</w:t>
      </w:r>
      <w:r>
        <w:t>En</w:t>
      </w:r>
      <w:proofErr w:type="gramEnd"/>
      <w:r>
        <w:t xml:space="preserve"> este campo nos aparecerá una designación numérica que corresponde al puntaje por los años trabajados. Tengan en cuenta que se otorga un punto por cada año de trabajo.</w:t>
      </w:r>
    </w:p>
    <w:p w:rsidR="006E7443" w:rsidRPr="007E097C" w:rsidRDefault="00BA10FD" w:rsidP="007E097C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1216660</wp:posOffset>
            </wp:positionV>
            <wp:extent cx="6195695" cy="176276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43" r="931"/>
                    <a:stretch/>
                  </pic:blipFill>
                  <pic:spPr bwMode="auto">
                    <a:xfrm>
                      <a:off x="0" y="0"/>
                      <a:ext cx="6195695" cy="176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2EC6">
        <w:rPr>
          <w:b/>
          <w:noProof/>
          <w:lang w:val="es-ES" w:eastAsia="es-E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3547490</wp:posOffset>
            </wp:positionH>
            <wp:positionV relativeFrom="paragraph">
              <wp:posOffset>565607</wp:posOffset>
            </wp:positionV>
            <wp:extent cx="595427" cy="299923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5996" t="42157" r="5709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" cy="29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443">
        <w:rPr>
          <w:b/>
        </w:rPr>
        <w:t>Antecedentes al 31/10/13 (fecha de cierre de inscripción de credenciales)</w:t>
      </w:r>
      <w:proofErr w:type="gramStart"/>
      <w:r w:rsidR="006E7443">
        <w:rPr>
          <w:b/>
        </w:rPr>
        <w:t>:</w:t>
      </w:r>
      <w:r w:rsidR="00E52EC6">
        <w:t>como</w:t>
      </w:r>
      <w:proofErr w:type="gramEnd"/>
      <w:r w:rsidR="00E52EC6">
        <w:t xml:space="preserve"> se podrá observar en la  segunda imagen, a un lado de la designación numérica (la cual corresponde al total de puntaje acumulado por todos los cursos y capacitaciones presentadas), podemos enco</w:t>
      </w:r>
      <w:r w:rsidR="007E097C">
        <w:t>ntrar la siguiente opción</w:t>
      </w:r>
      <w:r w:rsidR="007E097C">
        <w:tab/>
      </w:r>
      <w:r w:rsidR="007E097C">
        <w:tab/>
        <w:t xml:space="preserve">   . Cuando s</w:t>
      </w:r>
      <w:r w:rsidR="00E52EC6">
        <w:t>eleccionamos esta opción se despliega una nueva ventana, donde es posible chequear todos los cursos presentados con su correspondiente puntaje.</w:t>
      </w:r>
    </w:p>
    <w:p w:rsidR="00E52EC6" w:rsidRDefault="00E52EC6" w:rsidP="00E52EC6">
      <w:pPr>
        <w:pStyle w:val="Prrafodelista"/>
        <w:jc w:val="both"/>
        <w:rPr>
          <w:b/>
        </w:rPr>
      </w:pPr>
      <w:r w:rsidRPr="00E52EC6">
        <w:rPr>
          <w:b/>
          <w:noProof/>
          <w:color w:val="FF0000"/>
          <w:lang w:eastAsia="es-ES"/>
        </w:rPr>
        <w:t>IMPORTANTE:</w:t>
      </w:r>
      <w:r>
        <w:rPr>
          <w:b/>
        </w:rPr>
        <w:t xml:space="preserve"> TODOS LOS CURSOS QUE SE PRESENTARON DEBEN FIGURAR EN EL LISTADO. EN CASO DE QUE DICHO CURSO NO SEA CONSIDERADOS</w:t>
      </w:r>
      <w:r w:rsidR="00970425">
        <w:rPr>
          <w:b/>
        </w:rPr>
        <w:t>,</w:t>
      </w:r>
      <w:r>
        <w:rPr>
          <w:b/>
        </w:rPr>
        <w:t xml:space="preserve"> EN LA COLUMNA DE PUNTAJE NOS DARÁ 0.00</w:t>
      </w:r>
    </w:p>
    <w:p w:rsidR="00E52EC6" w:rsidRDefault="00E52EC6" w:rsidP="00E52EC6">
      <w:pPr>
        <w:pStyle w:val="Prrafodelista"/>
        <w:jc w:val="both"/>
        <w:rPr>
          <w:b/>
        </w:rPr>
      </w:pPr>
      <w:r>
        <w:rPr>
          <w:b/>
        </w:rPr>
        <w:t>COMPARAR CON EL COMPROBANTE DE INSCRIPCIÓN QUE SE OTORGÓ ONLINE EN EL MOMENTO DE LA PRESENTACIÓN DE ANTECEDENTES EN EL AÑO 2013</w:t>
      </w:r>
    </w:p>
    <w:p w:rsidR="00D917A6" w:rsidRDefault="00D917A6" w:rsidP="00E52EC6">
      <w:pPr>
        <w:pStyle w:val="Prrafodelista"/>
        <w:jc w:val="both"/>
        <w:rPr>
          <w:b/>
        </w:rPr>
      </w:pPr>
    </w:p>
    <w:p w:rsidR="00D917A6" w:rsidRDefault="00D917A6" w:rsidP="00E52EC6">
      <w:pPr>
        <w:pStyle w:val="Prrafodelista"/>
        <w:jc w:val="both"/>
        <w:rPr>
          <w:b/>
        </w:rPr>
      </w:pPr>
      <w:r w:rsidRPr="00D917A6">
        <w:rPr>
          <w:b/>
          <w:highlight w:val="yellow"/>
        </w:rPr>
        <w:t>En el caso de cursos o capacitaciones con resoluci</w:t>
      </w:r>
      <w:r w:rsidRPr="00D917A6">
        <w:rPr>
          <w:noProof/>
          <w:highlight w:val="yellow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131445</wp:posOffset>
            </wp:positionV>
            <wp:extent cx="5925185" cy="219075"/>
            <wp:effectExtent l="19050" t="19050" r="0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9525" r="1462" b="32861"/>
                    <a:stretch/>
                  </pic:blipFill>
                  <pic:spPr bwMode="auto">
                    <a:xfrm>
                      <a:off x="0" y="0"/>
                      <a:ext cx="5925185" cy="2190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917A6">
        <w:rPr>
          <w:b/>
          <w:highlight w:val="yellow"/>
        </w:rPr>
        <w:t>ón del CGE que no hayan obtenido puntaje, consultar la causa, dado que puede deberse a un error en la carga del mismo. Tal como se muestra en la imagen.</w:t>
      </w:r>
    </w:p>
    <w:p w:rsidR="00D917A6" w:rsidRDefault="00D917A6" w:rsidP="00E52EC6">
      <w:pPr>
        <w:pStyle w:val="Prrafodelista"/>
        <w:jc w:val="both"/>
        <w:rPr>
          <w:b/>
        </w:rPr>
      </w:pPr>
    </w:p>
    <w:p w:rsidR="00D917A6" w:rsidRDefault="00D917A6" w:rsidP="00E52EC6">
      <w:pPr>
        <w:pStyle w:val="Prrafodelista"/>
        <w:jc w:val="both"/>
        <w:rPr>
          <w:b/>
        </w:rPr>
      </w:pPr>
    </w:p>
    <w:p w:rsidR="00D917A6" w:rsidRDefault="00D917A6" w:rsidP="00E52EC6">
      <w:pPr>
        <w:pStyle w:val="Prrafodelista"/>
        <w:jc w:val="both"/>
        <w:rPr>
          <w:b/>
        </w:rPr>
      </w:pPr>
    </w:p>
    <w:p w:rsidR="00970425" w:rsidRPr="00D33C68" w:rsidRDefault="00970425" w:rsidP="00D33C68">
      <w:pPr>
        <w:shd w:val="clear" w:color="auto" w:fill="92D050"/>
        <w:jc w:val="both"/>
        <w:rPr>
          <w:rFonts w:ascii="Century Schoolbook" w:hAnsi="Century Schoolbook"/>
          <w:b/>
          <w:sz w:val="24"/>
          <w:shd w:val="clear" w:color="auto" w:fill="92D050"/>
        </w:rPr>
      </w:pPr>
      <w:r w:rsidRPr="00D33C68">
        <w:rPr>
          <w:rFonts w:ascii="Century Schoolbook" w:hAnsi="Century Schoolbook"/>
          <w:b/>
          <w:sz w:val="24"/>
          <w:shd w:val="clear" w:color="auto" w:fill="92D050"/>
        </w:rPr>
        <w:t xml:space="preserve">Paso 4. </w:t>
      </w:r>
      <w:r w:rsidRPr="00D33C68">
        <w:rPr>
          <w:rFonts w:ascii="Century Schoolbook" w:hAnsi="Century Schoolbook"/>
          <w:sz w:val="24"/>
          <w:shd w:val="clear" w:color="auto" w:fill="92D050"/>
        </w:rPr>
        <w:t xml:space="preserve">Corroborar que los títulos asentados en el cuadro </w:t>
      </w:r>
      <w:r w:rsidR="00D33C68" w:rsidRPr="00D33C68">
        <w:rPr>
          <w:rFonts w:ascii="Century Schoolbook" w:hAnsi="Century Schoolbook"/>
          <w:sz w:val="24"/>
          <w:shd w:val="clear" w:color="auto" w:fill="92D050"/>
        </w:rPr>
        <w:t>“</w:t>
      </w:r>
      <w:r w:rsidRPr="00D33C68">
        <w:rPr>
          <w:rFonts w:ascii="Century Schoolbook" w:hAnsi="Century Schoolbook"/>
          <w:sz w:val="24"/>
          <w:shd w:val="clear" w:color="auto" w:fill="92D050"/>
        </w:rPr>
        <w:t>TÍTULOS REGISTRADOS EN RRHH”</w:t>
      </w:r>
      <w:r w:rsidR="00D33C68" w:rsidRPr="00D33C68">
        <w:rPr>
          <w:rFonts w:ascii="Century Schoolbook" w:hAnsi="Century Schoolbook"/>
          <w:sz w:val="24"/>
          <w:shd w:val="clear" w:color="auto" w:fill="92D050"/>
        </w:rPr>
        <w:t xml:space="preserve">  sean correctos  y se encuentren asentados con la misma designación con la aparece en el título.</w:t>
      </w:r>
    </w:p>
    <w:p w:rsidR="00D33C68" w:rsidRDefault="00D33C68" w:rsidP="006E7443">
      <w:r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12065</wp:posOffset>
            </wp:positionV>
            <wp:extent cx="3547745" cy="657225"/>
            <wp:effectExtent l="0" t="0" r="0" b="0"/>
            <wp:wrapSquare wrapText="bothSides"/>
            <wp:docPr id="3" name="1 Imagen" descr="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.png"/>
                    <pic:cNvPicPr/>
                  </pic:nvPicPr>
                  <pic:blipFill rotWithShape="1">
                    <a:blip r:embed="rId6"/>
                    <a:srcRect l="25574" t="27461" r="26532" b="59925"/>
                    <a:stretch/>
                  </pic:blipFill>
                  <pic:spPr bwMode="auto">
                    <a:xfrm>
                      <a:off x="0" y="0"/>
                      <a:ext cx="354774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3C68" w:rsidRPr="00D33C68" w:rsidRDefault="00D33C68" w:rsidP="00D33C68"/>
    <w:p w:rsidR="00D33C68" w:rsidRDefault="00D33C68" w:rsidP="00D33C68"/>
    <w:p w:rsidR="001E3E69" w:rsidRPr="00C30378" w:rsidRDefault="00C30378" w:rsidP="00C30378">
      <w:pPr>
        <w:shd w:val="clear" w:color="auto" w:fill="92D050"/>
        <w:tabs>
          <w:tab w:val="left" w:pos="1866"/>
        </w:tabs>
        <w:rPr>
          <w:rFonts w:ascii="Century Schoolbook" w:hAnsi="Century Schoolbook"/>
          <w:sz w:val="24"/>
          <w:shd w:val="clear" w:color="auto" w:fill="92D050"/>
        </w:rPr>
      </w:pPr>
      <w:r w:rsidRPr="00C30378">
        <w:rPr>
          <w:rFonts w:ascii="Century Schoolbook" w:hAnsi="Century Schoolbook"/>
          <w:sz w:val="24"/>
          <w:shd w:val="clear" w:color="auto" w:fill="92D050"/>
        </w:rPr>
        <w:t>Paso 5. CUADRO CONCEPTO: verificar que hayan sido cargados todos los conceptos de acuerdo al período trabajado</w:t>
      </w:r>
    </w:p>
    <w:p w:rsidR="00BA10FD" w:rsidRDefault="00FA6164" w:rsidP="00D33C68">
      <w:pPr>
        <w:tabs>
          <w:tab w:val="left" w:pos="1866"/>
        </w:tabs>
      </w:pPr>
      <w:r w:rsidRPr="00FA6164">
        <w:rPr>
          <w:noProof/>
        </w:rPr>
        <w:pict>
          <v:oval id="Oval 3" o:spid="_x0000_s1026" style="position:absolute;margin-left:86pt;margin-top:16.15pt;width:40.35pt;height:27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" filled="f" strokecolor="red" strokeweight="1.5pt"/>
        </w:pict>
      </w:r>
      <w:r w:rsidR="00BA10FD">
        <w:rPr>
          <w:noProof/>
          <w:lang w:val="es-ES" w:eastAsia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153035</wp:posOffset>
            </wp:positionV>
            <wp:extent cx="3437890" cy="350520"/>
            <wp:effectExtent l="0" t="0" r="0" b="0"/>
            <wp:wrapSquare wrapText="bothSides"/>
            <wp:docPr id="5" name="1 Imagen" descr="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.png"/>
                    <pic:cNvPicPr/>
                  </pic:nvPicPr>
                  <pic:blipFill rotWithShape="1">
                    <a:blip r:embed="rId6"/>
                    <a:srcRect l="26069" t="39510" r="27520" b="53762"/>
                    <a:stretch/>
                  </pic:blipFill>
                  <pic:spPr bwMode="auto">
                    <a:xfrm>
                      <a:off x="0" y="0"/>
                      <a:ext cx="3437890" cy="35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30378" w:rsidRDefault="00FA6164" w:rsidP="00D33C68">
      <w:pPr>
        <w:tabs>
          <w:tab w:val="left" w:pos="1866"/>
        </w:tabs>
      </w:pPr>
      <w:r w:rsidRPr="00FA6164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AutoShape 4" o:spid="_x0000_s1030" type="#_x0000_t47" style="position:absolute;margin-left:-40.35pt;margin-top:19.55pt;width:120.65pt;height:9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" adj="26031,283,22674,2037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C30378" w:rsidRPr="00C30378" w:rsidRDefault="00C30378" w:rsidP="00C30378">
                  <w:pPr>
                    <w:spacing w:after="0"/>
                    <w:jc w:val="both"/>
                    <w:rPr>
                      <w:color w:val="595959" w:themeColor="text1" w:themeTint="A6"/>
                    </w:rPr>
                  </w:pPr>
                  <w:r w:rsidRPr="00C30378">
                    <w:rPr>
                      <w:color w:val="595959" w:themeColor="text1" w:themeTint="A6"/>
                    </w:rPr>
                    <w:t xml:space="preserve">En </w:t>
                  </w:r>
                  <w:r w:rsidRPr="00C30378">
                    <w:rPr>
                      <w:color w:val="595959" w:themeColor="text1" w:themeTint="A6"/>
                      <w:sz w:val="20"/>
                    </w:rPr>
                    <w:t>este caso sólo se cargó un año trabajado, cuando en realidad se debería haber incluido la evaluación de concepto del período 2013</w:t>
                  </w:r>
                </w:p>
              </w:txbxContent>
            </v:textbox>
            <o:callout v:ext="edit" minusx="t"/>
          </v:shape>
        </w:pict>
      </w:r>
    </w:p>
    <w:p w:rsidR="00BA10FD" w:rsidRDefault="00BA10FD" w:rsidP="00BA10FD">
      <w:pPr>
        <w:tabs>
          <w:tab w:val="left" w:pos="1866"/>
        </w:tabs>
        <w:rPr>
          <w:shd w:val="clear" w:color="auto" w:fill="92D050"/>
        </w:rPr>
      </w:pPr>
    </w:p>
    <w:p w:rsidR="00BA10FD" w:rsidRDefault="00BA10FD" w:rsidP="00BA10FD">
      <w:pPr>
        <w:tabs>
          <w:tab w:val="left" w:pos="1866"/>
        </w:tabs>
        <w:rPr>
          <w:shd w:val="clear" w:color="auto" w:fill="92D050"/>
        </w:rPr>
      </w:pPr>
    </w:p>
    <w:p w:rsidR="00BA10FD" w:rsidRDefault="00BA10FD" w:rsidP="00BA10FD">
      <w:pPr>
        <w:tabs>
          <w:tab w:val="left" w:pos="1866"/>
        </w:tabs>
        <w:rPr>
          <w:shd w:val="clear" w:color="auto" w:fill="92D050"/>
        </w:rPr>
      </w:pPr>
    </w:p>
    <w:p w:rsidR="00BA10FD" w:rsidRDefault="00BA10FD" w:rsidP="00BA10FD">
      <w:pPr>
        <w:tabs>
          <w:tab w:val="left" w:pos="1866"/>
        </w:tabs>
        <w:rPr>
          <w:shd w:val="clear" w:color="auto" w:fill="92D050"/>
        </w:rPr>
      </w:pPr>
    </w:p>
    <w:p w:rsidR="00AE37B2" w:rsidRDefault="00C30378" w:rsidP="00C30378">
      <w:pPr>
        <w:shd w:val="clear" w:color="auto" w:fill="92D050"/>
        <w:tabs>
          <w:tab w:val="left" w:pos="1866"/>
        </w:tabs>
      </w:pPr>
      <w:r w:rsidRPr="00C30378">
        <w:rPr>
          <w:noProof/>
          <w:shd w:val="clear" w:color="auto" w:fill="92D050"/>
          <w:lang w:val="es-ES"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561975</wp:posOffset>
            </wp:positionV>
            <wp:extent cx="5400040" cy="28702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378">
        <w:rPr>
          <w:shd w:val="clear" w:color="auto" w:fill="92D050"/>
        </w:rPr>
        <w:t xml:space="preserve">Verificar si la valoración de conceptos es correcta de acuerdo a la normativa en vigencia, </w:t>
      </w:r>
      <w:r w:rsidRPr="00C30378">
        <w:rPr>
          <w:b/>
          <w:shd w:val="clear" w:color="auto" w:fill="92D050"/>
        </w:rPr>
        <w:t>Res. 1000/13 CGE</w:t>
      </w:r>
      <w:r>
        <w:rPr>
          <w:shd w:val="clear" w:color="auto" w:fill="92D050"/>
        </w:rPr>
        <w:t xml:space="preserve"> (pág. 24)</w:t>
      </w:r>
    </w:p>
    <w:p w:rsidR="00AE37B2" w:rsidRDefault="00AE37B2" w:rsidP="00AE37B2"/>
    <w:p w:rsidR="00D917A6" w:rsidRDefault="00D917A6" w:rsidP="00AE37B2"/>
    <w:p w:rsidR="00D917A6" w:rsidRPr="00AE37B2" w:rsidRDefault="00D917A6" w:rsidP="00AE37B2"/>
    <w:p w:rsidR="00AE37B2" w:rsidRPr="00AE37B2" w:rsidRDefault="00AE37B2" w:rsidP="00AE37B2">
      <w:pPr>
        <w:shd w:val="clear" w:color="auto" w:fill="92D050"/>
        <w:tabs>
          <w:tab w:val="left" w:pos="2189"/>
        </w:tabs>
        <w:jc w:val="both"/>
        <w:rPr>
          <w:rFonts w:ascii="Century Schoolbook" w:hAnsi="Century Schoolbook"/>
          <w:sz w:val="24"/>
          <w:shd w:val="clear" w:color="auto" w:fill="92D050"/>
        </w:rPr>
      </w:pPr>
      <w:r w:rsidRPr="00AE37B2">
        <w:rPr>
          <w:rFonts w:ascii="Century Schoolbook" w:hAnsi="Century Schoolbook"/>
          <w:b/>
          <w:sz w:val="24"/>
          <w:shd w:val="clear" w:color="auto" w:fill="92D050"/>
        </w:rPr>
        <w:t>Paso 6.</w:t>
      </w:r>
      <w:r w:rsidRPr="00AE37B2">
        <w:rPr>
          <w:rFonts w:ascii="Century Schoolbook" w:hAnsi="Century Schoolbook"/>
          <w:sz w:val="24"/>
          <w:shd w:val="clear" w:color="auto" w:fill="92D050"/>
        </w:rPr>
        <w:t xml:space="preserve"> Verificar la familia de materias afines al título para las cuales poseemos competencias. </w:t>
      </w:r>
    </w:p>
    <w:p w:rsidR="00AE37B2" w:rsidRPr="00AE37B2" w:rsidRDefault="00FA6164" w:rsidP="00AE37B2">
      <w:pPr>
        <w:tabs>
          <w:tab w:val="left" w:pos="2189"/>
        </w:tabs>
        <w:rPr>
          <w:color w:val="FF0000"/>
        </w:rPr>
      </w:pPr>
      <w:r w:rsidRPr="00FA6164">
        <w:rPr>
          <w:noProof/>
        </w:rPr>
        <w:pict>
          <v:roundrect id="AutoShape 5" o:spid="_x0000_s1029" style="position:absolute;margin-left:247.9pt;margin-top:18.8pt;width:32.8pt;height:152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" filled="f" strokecolor="red" strokeweight="1.5pt"/>
        </w:pict>
      </w:r>
      <w:r w:rsidRPr="00FA616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8" type="#_x0000_t32" style="position:absolute;margin-left:264.6pt;margin-top:171.45pt;width:0;height:2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" strokecolor="red" strokeweight="1.5pt">
            <v:stroke endarrow="block"/>
          </v:shape>
        </w:pict>
      </w:r>
      <w:r w:rsidR="00793C68">
        <w:rPr>
          <w:noProof/>
          <w:lang w:val="es-ES" w:eastAsia="es-ES"/>
        </w:rPr>
        <w:drawing>
          <wp:inline distT="0" distB="0" distL="0" distR="0">
            <wp:extent cx="5400040" cy="243728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3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7B2" w:rsidRPr="00AE37B2" w:rsidRDefault="00793C68" w:rsidP="00AE37B2">
      <w:pPr>
        <w:shd w:val="clear" w:color="auto" w:fill="92D050"/>
        <w:jc w:val="both"/>
        <w:rPr>
          <w:rFonts w:ascii="Century Schoolbook" w:hAnsi="Century Schoolbook"/>
          <w:sz w:val="24"/>
          <w:shd w:val="clear" w:color="auto" w:fill="92D050"/>
        </w:rPr>
      </w:pPr>
      <w:r>
        <w:rPr>
          <w:rFonts w:ascii="Century Schoolbook" w:hAnsi="Century Schoolbook"/>
          <w:sz w:val="24"/>
          <w:shd w:val="clear" w:color="auto" w:fill="92D050"/>
        </w:rPr>
        <w:t>V</w:t>
      </w:r>
      <w:r w:rsidR="00AE37B2" w:rsidRPr="00AE37B2">
        <w:rPr>
          <w:rFonts w:ascii="Century Schoolbook" w:hAnsi="Century Schoolbook"/>
          <w:sz w:val="24"/>
          <w:shd w:val="clear" w:color="auto" w:fill="92D050"/>
        </w:rPr>
        <w:t>er si es correcto el carácter (Docente, habilitante o supletorio) de acuerdo a la resolución en vigencia, la cual se adjunta junto a cada título asentado</w:t>
      </w:r>
    </w:p>
    <w:p w:rsidR="00AE37B2" w:rsidRPr="00AE37B2" w:rsidRDefault="00FA6164" w:rsidP="00AE37B2">
      <w:pPr>
        <w:tabs>
          <w:tab w:val="left" w:pos="2189"/>
        </w:tabs>
        <w:rPr>
          <w:color w:val="FF0000"/>
        </w:rPr>
      </w:pPr>
      <w:r w:rsidRPr="00FA6164">
        <w:rPr>
          <w:noProof/>
          <w:color w:val="FF0000"/>
        </w:rPr>
        <w:pict>
          <v:roundrect id="AutoShape 8" o:spid="_x0000_s1027" style="position:absolute;margin-left:3.05pt;margin-top:12.1pt;width:417.05pt;height:115.2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" fillcolor="#365f91 [2404]" strokecolor="red" strokeweight="2.25pt">
            <v:textbox>
              <w:txbxContent>
                <w:p w:rsidR="00793C68" w:rsidRDefault="00793C68" w:rsidP="00BA10FD">
                  <w:pPr>
                    <w:jc w:val="both"/>
                    <w:rPr>
                      <w:b/>
                      <w:color w:val="FFFFFF" w:themeColor="background1"/>
                    </w:rPr>
                  </w:pPr>
                  <w:r w:rsidRPr="00793C68">
                    <w:rPr>
                      <w:b/>
                      <w:color w:val="FFFFFF" w:themeColor="background1"/>
                    </w:rPr>
                    <w:t>Tener en cuenta que en orden de  prioridad de puntaje el carácter DOCENTE “deberá” ser superior al carácter HABILITANTE, y este último al carácter SUPLETORIO</w:t>
                  </w:r>
                </w:p>
                <w:p w:rsidR="00793C68" w:rsidRDefault="00793C68" w:rsidP="00793C68">
                  <w:pPr>
                    <w:spacing w:after="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Por ejemplo:</w:t>
                  </w:r>
                  <w:r>
                    <w:rPr>
                      <w:b/>
                      <w:color w:val="FFFFFF" w:themeColor="background1"/>
                    </w:rPr>
                    <w:tab/>
                    <w:t xml:space="preserve"> Docente</w:t>
                  </w:r>
                  <w:r>
                    <w:rPr>
                      <w:b/>
                      <w:color w:val="FFFFFF" w:themeColor="background1"/>
                    </w:rPr>
                    <w:tab/>
                    <w:t xml:space="preserve"> 18.25</w:t>
                  </w:r>
                </w:p>
                <w:p w:rsidR="00793C68" w:rsidRDefault="00793C68" w:rsidP="00793C68">
                  <w:pPr>
                    <w:spacing w:after="0"/>
                    <w:ind w:left="708" w:firstLine="708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Habilitante</w:t>
                  </w:r>
                  <w:r>
                    <w:rPr>
                      <w:b/>
                      <w:color w:val="FFFFFF" w:themeColor="background1"/>
                    </w:rPr>
                    <w:tab/>
                    <w:t xml:space="preserve"> 12.05</w:t>
                  </w:r>
                </w:p>
                <w:p w:rsidR="00793C68" w:rsidRPr="00793C68" w:rsidRDefault="00793C68" w:rsidP="00793C68">
                  <w:pPr>
                    <w:spacing w:after="0"/>
                    <w:ind w:left="708" w:firstLine="708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Supletorio</w:t>
                  </w:r>
                  <w:r>
                    <w:rPr>
                      <w:b/>
                      <w:color w:val="FFFFFF" w:themeColor="background1"/>
                    </w:rPr>
                    <w:tab/>
                    <w:t xml:space="preserve"> 9.20</w:t>
                  </w:r>
                </w:p>
                <w:p w:rsidR="00793C68" w:rsidRDefault="00793C68"/>
              </w:txbxContent>
            </v:textbox>
          </v:roundrect>
        </w:pict>
      </w:r>
    </w:p>
    <w:p w:rsidR="00AE37B2" w:rsidRPr="00AE37B2" w:rsidRDefault="00AE37B2" w:rsidP="00AE37B2"/>
    <w:p w:rsidR="00AE37B2" w:rsidRPr="00AE37B2" w:rsidRDefault="00AE37B2" w:rsidP="00AE37B2"/>
    <w:p w:rsidR="00AE37B2" w:rsidRPr="00AE37B2" w:rsidRDefault="00AE37B2" w:rsidP="00AE37B2"/>
    <w:p w:rsidR="00D917A6" w:rsidRDefault="00D917A6" w:rsidP="00AE37B2"/>
    <w:p w:rsidR="00D917A6" w:rsidRDefault="00D917A6" w:rsidP="00AE37B2"/>
    <w:p w:rsidR="00AE37B2" w:rsidRPr="00D917A6" w:rsidRDefault="00BA10FD" w:rsidP="00D917A6">
      <w:pPr>
        <w:shd w:val="clear" w:color="auto" w:fill="92D050"/>
        <w:rPr>
          <w:rFonts w:ascii="Century Schoolbook" w:hAnsi="Century Schoolbook"/>
          <w:sz w:val="24"/>
          <w:shd w:val="clear" w:color="auto" w:fill="92D050"/>
        </w:rPr>
      </w:pPr>
      <w:r w:rsidRPr="00D917A6">
        <w:rPr>
          <w:rFonts w:ascii="Century Schoolbook" w:hAnsi="Century Schoolbook"/>
          <w:b/>
          <w:sz w:val="24"/>
          <w:shd w:val="clear" w:color="auto" w:fill="92D050"/>
        </w:rPr>
        <w:t>Paso 7</w:t>
      </w:r>
      <w:r w:rsidRPr="00D917A6">
        <w:rPr>
          <w:rFonts w:ascii="Century Schoolbook" w:hAnsi="Century Schoolbook"/>
          <w:sz w:val="24"/>
          <w:shd w:val="clear" w:color="auto" w:fill="92D050"/>
        </w:rPr>
        <w:t>. Una vez chequeados los pasos anteriores, en caso de ser necesario efectuar algún reclamo</w:t>
      </w:r>
      <w:r w:rsidR="00160DF4">
        <w:rPr>
          <w:rFonts w:ascii="Century Schoolbook" w:hAnsi="Century Schoolbook"/>
          <w:sz w:val="24"/>
          <w:shd w:val="clear" w:color="auto" w:fill="92D050"/>
        </w:rPr>
        <w:t xml:space="preserve"> deberán ingresar en la opción REALIZAR UN RECLAMO, tal como se muestra en la imagen.</w:t>
      </w:r>
    </w:p>
    <w:p w:rsidR="00551BCD" w:rsidRDefault="00EE6496" w:rsidP="00AE37B2">
      <w:r>
        <w:rPr>
          <w:noProof/>
          <w:lang w:val="es-ES" w:eastAsia="es-ES"/>
        </w:rPr>
        <w:drawing>
          <wp:inline distT="0" distB="0" distL="0" distR="0">
            <wp:extent cx="5400040" cy="98738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8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DF4" w:rsidRDefault="00160DF4" w:rsidP="00160DF4">
      <w:pPr>
        <w:tabs>
          <w:tab w:val="left" w:pos="3606"/>
        </w:tabs>
        <w:jc w:val="center"/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3445510" cy="446405"/>
            <wp:effectExtent l="19050" t="0" r="254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F4" w:rsidRDefault="00160DF4" w:rsidP="00160DF4">
      <w:pPr>
        <w:tabs>
          <w:tab w:val="left" w:pos="3606"/>
        </w:tabs>
      </w:pPr>
    </w:p>
    <w:p w:rsidR="00160DF4" w:rsidRDefault="00160DF4" w:rsidP="00160DF4">
      <w:pPr>
        <w:tabs>
          <w:tab w:val="left" w:pos="3606"/>
        </w:tabs>
      </w:pPr>
    </w:p>
    <w:p w:rsidR="00160DF4" w:rsidRDefault="00160DF4" w:rsidP="00160DF4">
      <w:pPr>
        <w:tabs>
          <w:tab w:val="left" w:pos="3606"/>
        </w:tabs>
      </w:pPr>
      <w:r w:rsidRPr="00160DF4">
        <w:t>Una vez que ingresan se encontrarán el siguiente cuadro:</w:t>
      </w:r>
    </w:p>
    <w:p w:rsidR="00160DF4" w:rsidRDefault="00160DF4" w:rsidP="00160DF4">
      <w:pPr>
        <w:tabs>
          <w:tab w:val="left" w:pos="3606"/>
        </w:tabs>
      </w:pPr>
      <w:r>
        <w:rPr>
          <w:noProof/>
          <w:lang w:val="es-ES" w:eastAsia="es-ES"/>
        </w:rPr>
        <w:drawing>
          <wp:inline distT="0" distB="0" distL="0" distR="0">
            <wp:extent cx="4908550" cy="504825"/>
            <wp:effectExtent l="19050" t="0" r="6350" b="0"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F4" w:rsidRDefault="00160DF4" w:rsidP="00160DF4">
      <w:pPr>
        <w:tabs>
          <w:tab w:val="left" w:pos="3606"/>
        </w:tabs>
      </w:pPr>
      <w:r>
        <w:rPr>
          <w:noProof/>
          <w:lang w:val="es-ES" w:eastAsia="es-ES"/>
        </w:rPr>
        <w:drawing>
          <wp:inline distT="0" distB="0" distL="0" distR="0">
            <wp:extent cx="4345305" cy="1134110"/>
            <wp:effectExtent l="19050" t="0" r="0" b="0"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F4" w:rsidRDefault="00160DF4" w:rsidP="00160DF4">
      <w:pPr>
        <w:tabs>
          <w:tab w:val="left" w:pos="3606"/>
        </w:tabs>
      </w:pPr>
      <w:r>
        <w:rPr>
          <w:noProof/>
          <w:lang w:val="es-ES" w:eastAsia="es-ES"/>
        </w:rPr>
        <w:drawing>
          <wp:inline distT="0" distB="0" distL="0" distR="0">
            <wp:extent cx="4359910" cy="6144895"/>
            <wp:effectExtent l="19050" t="0" r="2540" b="0"/>
            <wp:docPr id="1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614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F4" w:rsidRPr="00160DF4" w:rsidRDefault="00160DF4" w:rsidP="00160DF4">
      <w:pPr>
        <w:tabs>
          <w:tab w:val="left" w:pos="3606"/>
        </w:tabs>
      </w:pPr>
    </w:p>
    <w:p w:rsidR="00C30378" w:rsidRPr="00551BCD" w:rsidRDefault="00160DF4" w:rsidP="00551BCD">
      <w:pPr>
        <w:tabs>
          <w:tab w:val="left" w:pos="3606"/>
        </w:tabs>
        <w:rPr>
          <w:b/>
        </w:rPr>
      </w:pPr>
      <w:r>
        <w:rPr>
          <w:b/>
        </w:rPr>
        <w:t>En el mismo tal como se aclara en la parte superior de la página, solo se podrán realizar 2 reclamos, los cuales deberán encuadrarse dentro de una de las opciones disponibles, y justificado en el cuadro inferior</w:t>
      </w:r>
      <w:r w:rsidR="00551BCD" w:rsidRPr="00551BCD">
        <w:rPr>
          <w:b/>
        </w:rPr>
        <w:t>.</w:t>
      </w:r>
    </w:p>
    <w:sectPr w:rsidR="00C30378" w:rsidRPr="00551BCD" w:rsidSect="00121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387F"/>
    <w:multiLevelType w:val="hybridMultilevel"/>
    <w:tmpl w:val="20ACC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E3E69"/>
    <w:rsid w:val="0006392C"/>
    <w:rsid w:val="00093AA3"/>
    <w:rsid w:val="000A0538"/>
    <w:rsid w:val="00121E1F"/>
    <w:rsid w:val="00160DF4"/>
    <w:rsid w:val="001E3E69"/>
    <w:rsid w:val="00384A54"/>
    <w:rsid w:val="005405FB"/>
    <w:rsid w:val="00551BCD"/>
    <w:rsid w:val="006E7443"/>
    <w:rsid w:val="00793C68"/>
    <w:rsid w:val="007E097C"/>
    <w:rsid w:val="00970425"/>
    <w:rsid w:val="009C5F3F"/>
    <w:rsid w:val="00AA1A43"/>
    <w:rsid w:val="00AE37B2"/>
    <w:rsid w:val="00BA10FD"/>
    <w:rsid w:val="00C30378"/>
    <w:rsid w:val="00CE0D2D"/>
    <w:rsid w:val="00D33C68"/>
    <w:rsid w:val="00D917A6"/>
    <w:rsid w:val="00E52EC6"/>
    <w:rsid w:val="00EE6496"/>
    <w:rsid w:val="00FA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AutoShape 4"/>
        <o:r id="V:Rule3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3E6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E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7443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E52EC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704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3E6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E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7443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E52EC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704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entrerios.gov.ar/concursoscge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2015-06-29T00:50:00Z</dcterms:created>
  <dcterms:modified xsi:type="dcterms:W3CDTF">2015-06-29T16:32:00Z</dcterms:modified>
</cp:coreProperties>
</file>